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1F6C8" w14:textId="020C4945" w:rsidR="00755FB5" w:rsidRDefault="00755FB5" w:rsidP="00755FB5">
      <w:pPr>
        <w:jc w:val="center"/>
        <w:rPr>
          <w:b/>
          <w:bCs/>
        </w:rPr>
      </w:pPr>
      <w:r>
        <w:rPr>
          <w:b/>
          <w:bCs/>
        </w:rPr>
        <w:t xml:space="preserve">Summer </w:t>
      </w:r>
      <w:proofErr w:type="spellStart"/>
      <w:r>
        <w:rPr>
          <w:b/>
          <w:bCs/>
        </w:rPr>
        <w:t>AiA</w:t>
      </w:r>
      <w:proofErr w:type="spellEnd"/>
      <w:r>
        <w:rPr>
          <w:b/>
          <w:bCs/>
        </w:rPr>
        <w:t xml:space="preserve"> – Major Richard Star Act / TCAVA Addendum</w:t>
      </w:r>
    </w:p>
    <w:p w14:paraId="2EB4DD58" w14:textId="2CD2DB15" w:rsidR="00FE1C6A" w:rsidRPr="00FE1C6A" w:rsidRDefault="00FE1C6A" w:rsidP="00755FB5">
      <w:pPr>
        <w:jc w:val="center"/>
        <w:rPr>
          <w:b/>
          <w:bCs/>
          <w:i/>
          <w:iCs/>
          <w:color w:val="EE0000"/>
        </w:rPr>
      </w:pPr>
      <w:r w:rsidRPr="00FE1C6A">
        <w:rPr>
          <w:b/>
          <w:bCs/>
          <w:i/>
          <w:iCs/>
          <w:color w:val="EE0000"/>
        </w:rPr>
        <w:t>For Council and Chapter Advocate Use – Do Not Share Publicly</w:t>
      </w:r>
    </w:p>
    <w:p w14:paraId="173DCCF6" w14:textId="77777777" w:rsidR="00755FB5" w:rsidRPr="00755FB5" w:rsidRDefault="00755FB5" w:rsidP="00755FB5">
      <w:pPr>
        <w:rPr>
          <w:b/>
          <w:bCs/>
        </w:rPr>
      </w:pPr>
      <w:r w:rsidRPr="00755FB5">
        <w:rPr>
          <w:b/>
          <w:bCs/>
        </w:rPr>
        <w:t>Situation in Brief</w:t>
      </w:r>
    </w:p>
    <w:p w14:paraId="508A00C8" w14:textId="77777777" w:rsidR="00640F26" w:rsidRDefault="00755FB5" w:rsidP="00755FB5">
      <w:r w:rsidRPr="00755FB5">
        <w:t>The Major Richard Star Act — legislation ending the offset that reduces military retired pay for</w:t>
      </w:r>
      <w:r w:rsidR="00911917">
        <w:t xml:space="preserve"> </w:t>
      </w:r>
      <w:r w:rsidRPr="00755FB5">
        <w:t xml:space="preserve">combat-injured </w:t>
      </w:r>
      <w:r w:rsidR="00911917">
        <w:t xml:space="preserve">Chapter 61 </w:t>
      </w:r>
      <w:r w:rsidRPr="00755FB5">
        <w:t>retirees —</w:t>
      </w:r>
      <w:r w:rsidR="00F5609B">
        <w:t xml:space="preserve"> has </w:t>
      </w:r>
      <w:r w:rsidRPr="00755FB5">
        <w:t xml:space="preserve">more bipartisan support than any other veterans bill in Congress. Despite </w:t>
      </w:r>
      <w:r w:rsidR="00F5609B" w:rsidRPr="00755FB5">
        <w:t>over 300 House cosponsors</w:t>
      </w:r>
      <w:r w:rsidR="00F5609B">
        <w:t xml:space="preserve"> and nearly 80 Senate cosponsors</w:t>
      </w:r>
      <w:r w:rsidRPr="00755FB5">
        <w:t xml:space="preserve">, </w:t>
      </w:r>
      <w:r w:rsidR="005F1AE5">
        <w:t xml:space="preserve">the bill has </w:t>
      </w:r>
      <w:r w:rsidRPr="00755FB5">
        <w:t>never made it to a floor vote on its own. This year,</w:t>
      </w:r>
      <w:r w:rsidR="005F1AE5">
        <w:t xml:space="preserve"> multiple legislative paths</w:t>
      </w:r>
      <w:r w:rsidR="009766E7">
        <w:t xml:space="preserve"> </w:t>
      </w:r>
      <w:r w:rsidR="006A0DF5">
        <w:t>from</w:t>
      </w:r>
      <w:r w:rsidR="009766E7">
        <w:t xml:space="preserve"> both sides of the aisle </w:t>
      </w:r>
      <w:r w:rsidR="006A0DF5">
        <w:t>present the greatest momentum the Star Act has seen since it was originally introduced in the 116</w:t>
      </w:r>
      <w:r w:rsidR="006A0DF5" w:rsidRPr="006A0DF5">
        <w:rPr>
          <w:vertAlign w:val="superscript"/>
        </w:rPr>
        <w:t>th</w:t>
      </w:r>
      <w:r w:rsidR="006A0DF5">
        <w:t xml:space="preserve"> Congress</w:t>
      </w:r>
      <w:r w:rsidR="00640F26">
        <w:t>:</w:t>
      </w:r>
    </w:p>
    <w:p w14:paraId="76BD9B11" w14:textId="2EA8E977" w:rsidR="00640F26" w:rsidRDefault="00640F26" w:rsidP="00640F26">
      <w:pPr>
        <w:pStyle w:val="ListParagraph"/>
        <w:numPr>
          <w:ilvl w:val="0"/>
          <w:numId w:val="4"/>
        </w:numPr>
      </w:pPr>
      <w:r w:rsidRPr="000B4F05">
        <w:rPr>
          <w:b/>
          <w:bCs/>
        </w:rPr>
        <w:t>Standalone bill</w:t>
      </w:r>
      <w:r w:rsidR="00112398" w:rsidRPr="000B4F05">
        <w:rPr>
          <w:b/>
          <w:bCs/>
        </w:rPr>
        <w:t>s</w:t>
      </w:r>
      <w:r>
        <w:t xml:space="preserve"> – H.R. 1202</w:t>
      </w:r>
      <w:r w:rsidR="007A3DF2">
        <w:t xml:space="preserve"> and S. 1032</w:t>
      </w:r>
    </w:p>
    <w:p w14:paraId="6C301B0A" w14:textId="519DC0D4" w:rsidR="00E74209" w:rsidRDefault="00E74209" w:rsidP="00640F26">
      <w:pPr>
        <w:pStyle w:val="ListParagraph"/>
        <w:numPr>
          <w:ilvl w:val="0"/>
          <w:numId w:val="4"/>
        </w:numPr>
      </w:pPr>
      <w:r w:rsidRPr="000B4F05">
        <w:rPr>
          <w:b/>
          <w:bCs/>
        </w:rPr>
        <w:t>Unanimous Consent</w:t>
      </w:r>
      <w:r w:rsidR="00C636C8" w:rsidRPr="000B4F05">
        <w:rPr>
          <w:b/>
          <w:bCs/>
        </w:rPr>
        <w:t xml:space="preserve"> (UC)</w:t>
      </w:r>
      <w:r w:rsidRPr="000B4F05">
        <w:rPr>
          <w:b/>
          <w:bCs/>
        </w:rPr>
        <w:t xml:space="preserve"> requests</w:t>
      </w:r>
      <w:r>
        <w:t xml:space="preserve"> – On three separate occasions, </w:t>
      </w:r>
      <w:r w:rsidR="00FD4891">
        <w:t xml:space="preserve">Senator Blumenthal (D-Conn.) </w:t>
      </w:r>
      <w:r w:rsidR="00C636C8">
        <w:t>brought the Star Act up for UC on the Senate floor. On all three occasions, it was objected to</w:t>
      </w:r>
      <w:r w:rsidR="00584352">
        <w:t>.</w:t>
      </w:r>
    </w:p>
    <w:p w14:paraId="6869A716" w14:textId="48335E9F" w:rsidR="00584352" w:rsidRDefault="00584352" w:rsidP="00640F26">
      <w:pPr>
        <w:pStyle w:val="ListParagraph"/>
        <w:numPr>
          <w:ilvl w:val="0"/>
          <w:numId w:val="4"/>
        </w:numPr>
      </w:pPr>
      <w:r w:rsidRPr="000B4F05">
        <w:rPr>
          <w:b/>
          <w:bCs/>
        </w:rPr>
        <w:t>Discharge Petition</w:t>
      </w:r>
      <w:r>
        <w:t xml:space="preserve"> – Representative Takano (D-Calif.) has filed a discharge petition to bring the Star Act to a vote on the House floor. As of July </w:t>
      </w:r>
      <w:r w:rsidR="00DA5785">
        <w:t xml:space="preserve">21, the discharge petition has 115 signatures. </w:t>
      </w:r>
    </w:p>
    <w:p w14:paraId="23F3D958" w14:textId="3AB77516" w:rsidR="00F03A26" w:rsidRDefault="00F03A26" w:rsidP="00640F26">
      <w:pPr>
        <w:pStyle w:val="ListParagraph"/>
        <w:numPr>
          <w:ilvl w:val="0"/>
          <w:numId w:val="4"/>
        </w:numPr>
      </w:pPr>
      <w:r w:rsidRPr="000B4F05">
        <w:rPr>
          <w:b/>
          <w:bCs/>
        </w:rPr>
        <w:t>Take Care of America’s Veterans Act</w:t>
      </w:r>
      <w:r>
        <w:t xml:space="preserve"> (TCAVA) </w:t>
      </w:r>
      <w:r w:rsidR="00063626">
        <w:t>–</w:t>
      </w:r>
      <w:r>
        <w:t xml:space="preserve"> </w:t>
      </w:r>
      <w:r w:rsidR="00063626">
        <w:t xml:space="preserve">This </w:t>
      </w:r>
      <w:proofErr w:type="gramStart"/>
      <w:r w:rsidR="00063626">
        <w:t>veterans</w:t>
      </w:r>
      <w:proofErr w:type="gramEnd"/>
      <w:r w:rsidR="00063626">
        <w:t xml:space="preserve"> omnibus package </w:t>
      </w:r>
      <w:r w:rsidR="000B4F05">
        <w:t>includes a provision that reflects the intent of the Star Act.</w:t>
      </w:r>
    </w:p>
    <w:p w14:paraId="5366C618" w14:textId="19822B59" w:rsidR="008C697C" w:rsidRDefault="008C697C" w:rsidP="00755FB5">
      <w:r w:rsidRPr="008C697C">
        <w:t xml:space="preserve">MOAA supports any path to enactment of the Major Richard Star Act. </w:t>
      </w:r>
    </w:p>
    <w:p w14:paraId="3045B411" w14:textId="3C37A0B6" w:rsidR="00AE5995" w:rsidRPr="0085363E" w:rsidRDefault="0085363E" w:rsidP="00755FB5">
      <w:pPr>
        <w:rPr>
          <w:b/>
          <w:bCs/>
        </w:rPr>
      </w:pPr>
      <w:r w:rsidRPr="0085363E">
        <w:rPr>
          <w:b/>
          <w:bCs/>
        </w:rPr>
        <w:t>Take Care of America’s Veteran Act</w:t>
      </w:r>
    </w:p>
    <w:p w14:paraId="38ECC220" w14:textId="5CDAF9DB" w:rsidR="00755FB5" w:rsidRPr="00755FB5" w:rsidRDefault="0085363E" w:rsidP="00755FB5">
      <w:r>
        <w:t>T</w:t>
      </w:r>
      <w:r w:rsidR="00755FB5" w:rsidRPr="00755FB5">
        <w:t>he Take Care of America's Veterans Act (TCAVA), a bundle of more than 60 veteran-related provisions</w:t>
      </w:r>
      <w:r>
        <w:t>, includes the Star Act</w:t>
      </w:r>
      <w:r w:rsidR="00755FB5" w:rsidRPr="00755FB5">
        <w:t xml:space="preserve">. TCAVA funds part of itself by codifying VA's planned rating schedule changes for sleep apnea and tinnitus, which is the source of </w:t>
      </w:r>
      <w:r w:rsidR="00755FB5">
        <w:t>controversy in the uniformed services community</w:t>
      </w:r>
      <w:r w:rsidR="00755FB5" w:rsidRPr="00755FB5">
        <w:t xml:space="preserve">. MOAA </w:t>
      </w:r>
      <w:r w:rsidR="00301887">
        <w:t xml:space="preserve">has taken a pragmatic approach to </w:t>
      </w:r>
      <w:r w:rsidR="00755FB5" w:rsidRPr="00755FB5">
        <w:t>support</w:t>
      </w:r>
      <w:r w:rsidR="00301887">
        <w:t>ing</w:t>
      </w:r>
      <w:r w:rsidR="00755FB5" w:rsidRPr="00755FB5">
        <w:t xml:space="preserve"> TCAVA</w:t>
      </w:r>
      <w:r w:rsidR="00301887">
        <w:t>. This is the most likely</w:t>
      </w:r>
      <w:r w:rsidR="00742E92">
        <w:t xml:space="preserve"> path forward for the Star Act in the 119</w:t>
      </w:r>
      <w:r w:rsidR="00742E92" w:rsidRPr="00742E92">
        <w:rPr>
          <w:vertAlign w:val="superscript"/>
        </w:rPr>
        <w:t>th</w:t>
      </w:r>
      <w:r w:rsidR="00742E92">
        <w:t xml:space="preserve"> Congress</w:t>
      </w:r>
      <w:r w:rsidR="00755FB5" w:rsidRPr="00755FB5">
        <w:t>.</w:t>
      </w:r>
    </w:p>
    <w:p w14:paraId="6DE00769" w14:textId="77777777" w:rsidR="00755FB5" w:rsidRPr="00755FB5" w:rsidRDefault="00755FB5" w:rsidP="00755FB5">
      <w:pPr>
        <w:rPr>
          <w:b/>
          <w:bCs/>
        </w:rPr>
      </w:pPr>
      <w:r w:rsidRPr="00755FB5">
        <w:rPr>
          <w:b/>
          <w:bCs/>
        </w:rPr>
        <w:t>Explaining MOAA's Position: If Asked "Where Does MOAA Stand on TCAVA?"</w:t>
      </w:r>
    </w:p>
    <w:p w14:paraId="4689336A" w14:textId="77777777" w:rsidR="00755FB5" w:rsidRPr="00755FB5" w:rsidRDefault="00755FB5" w:rsidP="00755FB5">
      <w:r w:rsidRPr="00755FB5">
        <w:rPr>
          <w:i/>
          <w:iCs/>
        </w:rPr>
        <w:t>Use this framing when a lawmaker's office pushes past the Star Act itself and asks about the broader package:</w:t>
      </w:r>
    </w:p>
    <w:p w14:paraId="1886557B" w14:textId="25C1AC62" w:rsidR="00755FB5" w:rsidRPr="00755FB5" w:rsidRDefault="00755FB5" w:rsidP="00755FB5">
      <w:r w:rsidRPr="00755FB5">
        <w:t xml:space="preserve">MOAA has supported the Major Richard Star Act in every version it's taken since Major Star began working with us before his passing, and that support hasn't changed. </w:t>
      </w:r>
      <w:r w:rsidR="00860086">
        <w:t xml:space="preserve">This year, a major legislative vehicle has emerged that could pass the bill, TCAVA. </w:t>
      </w:r>
    </w:p>
    <w:p w14:paraId="748A1FB4" w14:textId="6A919961" w:rsidR="00755FB5" w:rsidRPr="00755FB5" w:rsidRDefault="00755FB5" w:rsidP="00755FB5">
      <w:r w:rsidRPr="00755FB5">
        <w:lastRenderedPageBreak/>
        <w:t xml:space="preserve">We're not enthusiastic about </w:t>
      </w:r>
      <w:r w:rsidR="00860086">
        <w:t>the</w:t>
      </w:r>
      <w:r w:rsidRPr="00755FB5">
        <w:t xml:space="preserve"> funding mechanism. </w:t>
      </w:r>
      <w:r w:rsidR="00860086">
        <w:t>But MOAA analysis of</w:t>
      </w:r>
      <w:r w:rsidRPr="00755FB5">
        <w:t xml:space="preserve"> the situation is that </w:t>
      </w:r>
      <w:r w:rsidR="00860086">
        <w:t xml:space="preserve">the </w:t>
      </w:r>
      <w:r w:rsidRPr="00755FB5">
        <w:t xml:space="preserve">VA is moving forward with those rating changes regardless of what Congress does with TCAVA. If that's correct, the real choice isn't whether the changes happen — it's whether the savings from them go back to veterans through TCAVA's other </w:t>
      </w:r>
      <w:r w:rsidR="00860086" w:rsidRPr="00755FB5">
        <w:t>provisions or</w:t>
      </w:r>
      <w:r w:rsidRPr="00755FB5">
        <w:t xml:space="preserve"> revert to the Treasury with nothing to show for it. On that basis, we support TCAVA.</w:t>
      </w:r>
    </w:p>
    <w:p w14:paraId="71EF3C4A" w14:textId="571D3BE0" w:rsidR="00755FB5" w:rsidRPr="00755FB5" w:rsidRDefault="00755FB5" w:rsidP="00755FB5">
      <w:r w:rsidRPr="00755FB5">
        <w:t>We also recognize the Star Act doesn't have to ride on TCAVA to become law, and we're not treating TCAVA as the only path:</w:t>
      </w:r>
    </w:p>
    <w:p w14:paraId="01E8E57D" w14:textId="2AFF0058" w:rsidR="00755FB5" w:rsidRPr="00755FB5" w:rsidRDefault="00755FB5" w:rsidP="00755FB5">
      <w:pPr>
        <w:numPr>
          <w:ilvl w:val="0"/>
          <w:numId w:val="5"/>
        </w:numPr>
      </w:pPr>
      <w:r w:rsidRPr="00755FB5">
        <w:t xml:space="preserve">Discharge petition (H.R. 2102): A discharge petition forces a floor vote on a bill even without leadership's cooperation, once it collects signatures from a majority of the House. This effort targets a standalone vote on the Star Act, separate from TCAVA entirely. </w:t>
      </w:r>
      <w:r w:rsidR="00860086">
        <w:t>MOAA strongly supports the discharge petition as well.</w:t>
      </w:r>
    </w:p>
    <w:p w14:paraId="5EB89099" w14:textId="7923F040" w:rsidR="00755FB5" w:rsidRPr="00755FB5" w:rsidRDefault="00755FB5" w:rsidP="00755FB5">
      <w:pPr>
        <w:numPr>
          <w:ilvl w:val="0"/>
          <w:numId w:val="5"/>
        </w:numPr>
      </w:pPr>
      <w:r w:rsidRPr="00755FB5">
        <w:t xml:space="preserve">NDAA amendment: The Star Act has been offered as a bipartisan amendment to the annual National Defense Authorization Act in past cycles, and </w:t>
      </w:r>
      <w:r w:rsidR="00860086">
        <w:t>it was</w:t>
      </w:r>
      <w:r w:rsidRPr="00755FB5">
        <w:t xml:space="preserve"> included in the current Senate version of the NDAA. Because the NDAA is considered must-pass legislation, this has historically been one of the more realistic vehicles for provisions</w:t>
      </w:r>
      <w:r w:rsidR="00860086">
        <w:t>.</w:t>
      </w:r>
    </w:p>
    <w:p w14:paraId="69903385" w14:textId="60C71C6A" w:rsidR="00755FB5" w:rsidRPr="00755FB5" w:rsidRDefault="00755FB5" w:rsidP="00755FB5">
      <w:pPr>
        <w:numPr>
          <w:ilvl w:val="0"/>
          <w:numId w:val="5"/>
        </w:numPr>
      </w:pPr>
      <w:r w:rsidRPr="00755FB5">
        <w:t xml:space="preserve">Regular order floor action: With enough leadership support, the Star Act could still get a standalone floor vote through normal committee and scheduling processes ahead of the November elections. </w:t>
      </w:r>
      <w:r w:rsidR="00860086">
        <w:t>This path is subject</w:t>
      </w:r>
      <w:r w:rsidRPr="00755FB5">
        <w:t xml:space="preserve"> to competing legislative priorities and a shrinking </w:t>
      </w:r>
      <w:proofErr w:type="gramStart"/>
      <w:r w:rsidRPr="00755FB5">
        <w:t>calendar</w:t>
      </w:r>
      <w:r w:rsidR="00860086">
        <w:t>, but</w:t>
      </w:r>
      <w:proofErr w:type="gramEnd"/>
      <w:r w:rsidR="00860086">
        <w:t xml:space="preserve"> should be kept in mind as an option</w:t>
      </w:r>
      <w:r w:rsidRPr="00755FB5">
        <w:t>.</w:t>
      </w:r>
    </w:p>
    <w:p w14:paraId="5C156269" w14:textId="77777777" w:rsidR="00755FB5" w:rsidRPr="00755FB5" w:rsidRDefault="00755FB5" w:rsidP="00755FB5">
      <w:pPr>
        <w:rPr>
          <w:b/>
          <w:bCs/>
        </w:rPr>
      </w:pPr>
      <w:r w:rsidRPr="00755FB5">
        <w:rPr>
          <w:b/>
          <w:bCs/>
        </w:rPr>
        <w:t>Talking Points</w:t>
      </w:r>
    </w:p>
    <w:p w14:paraId="3B6D41F8" w14:textId="77777777" w:rsidR="00755FB5" w:rsidRPr="00860086" w:rsidRDefault="00755FB5" w:rsidP="00755FB5">
      <w:pPr>
        <w:numPr>
          <w:ilvl w:val="0"/>
          <w:numId w:val="2"/>
        </w:numPr>
      </w:pPr>
      <w:r w:rsidRPr="00860086">
        <w:t>MOAA has backed the Major Richard Star Act in all its forms and worked directly with Major Star before his passing to help shape this legislation. That commitment predates TCAVA and doesn't depend on it.</w:t>
      </w:r>
    </w:p>
    <w:p w14:paraId="6988892E" w14:textId="77777777" w:rsidR="00755FB5" w:rsidRPr="00860086" w:rsidRDefault="00755FB5" w:rsidP="00755FB5">
      <w:pPr>
        <w:numPr>
          <w:ilvl w:val="0"/>
          <w:numId w:val="2"/>
        </w:numPr>
      </w:pPr>
      <w:r w:rsidRPr="00860086">
        <w:t xml:space="preserve">MOAA supports TCAVA, but not because we love how it's funded. We support it because our understanding is that VA's sleep apnea and tinnitus rating changes are happening </w:t>
      </w:r>
      <w:proofErr w:type="gramStart"/>
      <w:r w:rsidRPr="00860086">
        <w:t>whether or not</w:t>
      </w:r>
      <w:proofErr w:type="gramEnd"/>
      <w:r w:rsidRPr="00860086">
        <w:t xml:space="preserve"> TCAVA passes — so the practical question is whether those savings fund veterans' priorities or disappear into the Treasury.</w:t>
      </w:r>
    </w:p>
    <w:p w14:paraId="36038B7E" w14:textId="77777777" w:rsidR="00755FB5" w:rsidRPr="00860086" w:rsidRDefault="00755FB5" w:rsidP="00755FB5">
      <w:pPr>
        <w:numPr>
          <w:ilvl w:val="0"/>
          <w:numId w:val="2"/>
        </w:numPr>
      </w:pPr>
      <w:r w:rsidRPr="00860086">
        <w:t>TCAVA isn't the only route for the Star Act. A discharge petition (H.R. 2102) could force a standalone floor vote independent of TCAVA. The Star Act is also in the current Senate NDAA as a bipartisan amendment, and regular order floor action remains possible before November.</w:t>
      </w:r>
    </w:p>
    <w:p w14:paraId="6710C7FD" w14:textId="2FC5DA02" w:rsidR="00755FB5" w:rsidRPr="00860086" w:rsidRDefault="00755FB5" w:rsidP="00755FB5">
      <w:pPr>
        <w:numPr>
          <w:ilvl w:val="0"/>
          <w:numId w:val="2"/>
        </w:numPr>
      </w:pPr>
      <w:r w:rsidRPr="00860086">
        <w:lastRenderedPageBreak/>
        <w:t xml:space="preserve">MOAA wants to work with lawmakers on whichever path gets the Star Act across the finish line — TCAVA, the discharge petition, the NDAA, or regular order. </w:t>
      </w:r>
      <w:r w:rsidR="00860086">
        <w:t>P</w:t>
      </w:r>
      <w:r w:rsidRPr="00860086">
        <w:t xml:space="preserve">lease </w:t>
      </w:r>
      <w:r w:rsidR="00860086">
        <w:t xml:space="preserve">have your office </w:t>
      </w:r>
      <w:r w:rsidRPr="00860086">
        <w:t>reach out to MOAA's Government Relations team</w:t>
      </w:r>
      <w:r w:rsidR="00860086">
        <w:t>,</w:t>
      </w:r>
      <w:r w:rsidRPr="00860086">
        <w:t xml:space="preserve"> we're ready to help.</w:t>
      </w:r>
    </w:p>
    <w:p w14:paraId="4394F92C" w14:textId="30657E9A" w:rsidR="00755FB5" w:rsidRDefault="00860086" w:rsidP="00755FB5">
      <w:pPr>
        <w:rPr>
          <w:b/>
          <w:bCs/>
        </w:rPr>
      </w:pPr>
      <w:r>
        <w:rPr>
          <w:b/>
          <w:bCs/>
        </w:rPr>
        <w:t>Sample Letter</w:t>
      </w:r>
    </w:p>
    <w:p w14:paraId="3C6F537C" w14:textId="58A54E1E" w:rsidR="00860086" w:rsidRPr="00860086" w:rsidRDefault="00860086" w:rsidP="00860086">
      <w:r w:rsidRPr="00860086">
        <w:t xml:space="preserve">Dear </w:t>
      </w:r>
      <w:r>
        <w:t>[Lawmaker]</w:t>
      </w:r>
      <w:r w:rsidRPr="00860086">
        <w:t>,</w:t>
      </w:r>
    </w:p>
    <w:p w14:paraId="44256333" w14:textId="77777777" w:rsidR="00860086" w:rsidRPr="00860086" w:rsidRDefault="00860086" w:rsidP="00860086">
      <w:r w:rsidRPr="00860086">
        <w:t xml:space="preserve">I'm writing about the Major Richard Star Act (H.R. 2102/S. 1032), which would end the unjust </w:t>
      </w:r>
      <w:proofErr w:type="gramStart"/>
      <w:r w:rsidRPr="00860086">
        <w:t>offset</w:t>
      </w:r>
      <w:proofErr w:type="gramEnd"/>
      <w:r w:rsidRPr="00860086">
        <w:t xml:space="preserve"> reducing military retirement pay for more than 59,000 combat-injured veterans. This bill has enjoyed overwhelming bipartisan support for three sessions of Congress, and </w:t>
      </w:r>
      <w:proofErr w:type="gramStart"/>
      <w:r w:rsidRPr="00860086">
        <w:t>it's</w:t>
      </w:r>
      <w:proofErr w:type="gramEnd"/>
      <w:r w:rsidRPr="00860086">
        <w:t xml:space="preserve"> long past time it received a floor vote.</w:t>
      </w:r>
    </w:p>
    <w:p w14:paraId="695B627B" w14:textId="07136DB5" w:rsidR="00860086" w:rsidRPr="00860086" w:rsidRDefault="00860086" w:rsidP="00860086">
      <w:r w:rsidRPr="00860086">
        <w:t xml:space="preserve">I support the Take Care of America's Veterans Act (TCAVA), which includes the Star Act alongside dozens of other provisions for veterans, caregivers, and survivors. I also support the other paths available to get the Star Act across the finish line: the discharge </w:t>
      </w:r>
      <w:proofErr w:type="gramStart"/>
      <w:r w:rsidRPr="00860086">
        <w:t>petition</w:t>
      </w:r>
      <w:proofErr w:type="gramEnd"/>
      <w:r w:rsidRPr="00860086">
        <w:t xml:space="preserve"> underway to force a standalone House vote, the amendment already included in the Senate's NDAA, and regular floor action ahead of the November elections.</w:t>
      </w:r>
    </w:p>
    <w:p w14:paraId="71DE0968" w14:textId="77777777" w:rsidR="00860086" w:rsidRPr="00860086" w:rsidRDefault="00860086" w:rsidP="00860086">
      <w:r w:rsidRPr="00860086">
        <w:t xml:space="preserve">Retired pay is earned through years of service. Disability compensation covers wounds and injuries incurred in that service. These are two distinct benefits earned for different reasons, yet combat-injured veterans are forced to sacrifice one to receive the other — in some </w:t>
      </w:r>
      <w:proofErr w:type="gramStart"/>
      <w:r w:rsidRPr="00860086">
        <w:t>cases</w:t>
      </w:r>
      <w:proofErr w:type="gramEnd"/>
      <w:r w:rsidRPr="00860086">
        <w:t xml:space="preserve"> losing their retired pay entirely.</w:t>
      </w:r>
    </w:p>
    <w:p w14:paraId="6E1BDD3B" w14:textId="6A4FD217" w:rsidR="00860086" w:rsidRPr="00860086" w:rsidRDefault="00860086" w:rsidP="00860086">
      <w:r>
        <w:t>I am calling on you to support the Star Act in any of legislative vehicles, and to work with Stakeholders to prevent this evident momentum from being lost.</w:t>
      </w:r>
      <w:r w:rsidRPr="00860086">
        <w:t xml:space="preserve"> </w:t>
      </w:r>
      <w:r>
        <w:t>Thank you for your work on behalf of wounded veterans who have waited long enough to receive what they’ve earned through service.</w:t>
      </w:r>
    </w:p>
    <w:p w14:paraId="0DDAED2B" w14:textId="77777777" w:rsidR="00860086" w:rsidRPr="00860086" w:rsidRDefault="00860086" w:rsidP="00860086">
      <w:r w:rsidRPr="00860086">
        <w:t>Sincerely,</w:t>
      </w:r>
      <w:r w:rsidRPr="00860086">
        <w:br/>
        <w:t>[Your Name]</w:t>
      </w:r>
    </w:p>
    <w:p w14:paraId="375C0E66" w14:textId="77777777" w:rsidR="00860086" w:rsidRPr="00755FB5" w:rsidRDefault="00860086" w:rsidP="00755FB5">
      <w:pPr>
        <w:rPr>
          <w:b/>
          <w:bCs/>
        </w:rPr>
      </w:pPr>
    </w:p>
    <w:sectPr w:rsidR="00860086" w:rsidRPr="00755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5936"/>
    <w:multiLevelType w:val="multilevel"/>
    <w:tmpl w:val="8FDE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773B8"/>
    <w:multiLevelType w:val="hybridMultilevel"/>
    <w:tmpl w:val="56963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356F1E"/>
    <w:multiLevelType w:val="hybridMultilevel"/>
    <w:tmpl w:val="5C34CAAA"/>
    <w:lvl w:ilvl="0" w:tplc="04090001">
      <w:start w:val="1"/>
      <w:numFmt w:val="bullet"/>
      <w:lvlText w:val=""/>
      <w:lvlJc w:val="left"/>
      <w:pPr>
        <w:ind w:left="814" w:hanging="360"/>
      </w:pPr>
      <w:rPr>
        <w:rFonts w:ascii="Symbol" w:hAnsi="Symbol" w:hint="default"/>
      </w:rPr>
    </w:lvl>
    <w:lvl w:ilvl="1" w:tplc="04090003">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 w15:restartNumberingAfterBreak="0">
    <w:nsid w:val="623256FF"/>
    <w:multiLevelType w:val="multilevel"/>
    <w:tmpl w:val="68E2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9A7B3F"/>
    <w:multiLevelType w:val="hybridMultilevel"/>
    <w:tmpl w:val="00DA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0C1DF7"/>
    <w:multiLevelType w:val="hybridMultilevel"/>
    <w:tmpl w:val="9A149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7E3D7E"/>
    <w:multiLevelType w:val="multilevel"/>
    <w:tmpl w:val="84B0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8058633">
    <w:abstractNumId w:val="1"/>
  </w:num>
  <w:num w:numId="2" w16cid:durableId="1675839773">
    <w:abstractNumId w:val="3"/>
  </w:num>
  <w:num w:numId="3" w16cid:durableId="1955746145">
    <w:abstractNumId w:val="2"/>
  </w:num>
  <w:num w:numId="4" w16cid:durableId="2035155229">
    <w:abstractNumId w:val="4"/>
  </w:num>
  <w:num w:numId="5" w16cid:durableId="427047678">
    <w:abstractNumId w:val="0"/>
  </w:num>
  <w:num w:numId="6" w16cid:durableId="431974573">
    <w:abstractNumId w:val="6"/>
  </w:num>
  <w:num w:numId="7" w16cid:durableId="594479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04"/>
    <w:rsid w:val="000251D7"/>
    <w:rsid w:val="00036BF4"/>
    <w:rsid w:val="00063626"/>
    <w:rsid w:val="000B4F05"/>
    <w:rsid w:val="00112398"/>
    <w:rsid w:val="002F0115"/>
    <w:rsid w:val="002F4837"/>
    <w:rsid w:val="00301887"/>
    <w:rsid w:val="004358E1"/>
    <w:rsid w:val="00437504"/>
    <w:rsid w:val="004F6E4C"/>
    <w:rsid w:val="005141A1"/>
    <w:rsid w:val="00584352"/>
    <w:rsid w:val="005B2FE5"/>
    <w:rsid w:val="005F1AE5"/>
    <w:rsid w:val="00640F26"/>
    <w:rsid w:val="006A0DF5"/>
    <w:rsid w:val="00742E92"/>
    <w:rsid w:val="00755FB5"/>
    <w:rsid w:val="007A3DF2"/>
    <w:rsid w:val="007B429D"/>
    <w:rsid w:val="0085363E"/>
    <w:rsid w:val="00860086"/>
    <w:rsid w:val="00882E82"/>
    <w:rsid w:val="008C697C"/>
    <w:rsid w:val="00911917"/>
    <w:rsid w:val="009766E7"/>
    <w:rsid w:val="009B0DCA"/>
    <w:rsid w:val="00AE5995"/>
    <w:rsid w:val="00AE73B8"/>
    <w:rsid w:val="00B577ED"/>
    <w:rsid w:val="00B91C30"/>
    <w:rsid w:val="00C636C8"/>
    <w:rsid w:val="00C95ECF"/>
    <w:rsid w:val="00DA5785"/>
    <w:rsid w:val="00DD0003"/>
    <w:rsid w:val="00E323DD"/>
    <w:rsid w:val="00E6760E"/>
    <w:rsid w:val="00E74209"/>
    <w:rsid w:val="00F0246B"/>
    <w:rsid w:val="00F03A26"/>
    <w:rsid w:val="00F5609B"/>
    <w:rsid w:val="00FD4891"/>
    <w:rsid w:val="00FE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05DC"/>
  <w15:chartTrackingRefBased/>
  <w15:docId w15:val="{01D54B7F-2181-41E8-9936-4D4675FF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5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5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5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5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5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5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5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504"/>
    <w:rPr>
      <w:rFonts w:eastAsiaTheme="majorEastAsia" w:cstheme="majorBidi"/>
      <w:color w:val="272727" w:themeColor="text1" w:themeTint="D8"/>
    </w:rPr>
  </w:style>
  <w:style w:type="paragraph" w:styleId="Title">
    <w:name w:val="Title"/>
    <w:basedOn w:val="Normal"/>
    <w:next w:val="Normal"/>
    <w:link w:val="TitleChar"/>
    <w:uiPriority w:val="10"/>
    <w:qFormat/>
    <w:rsid w:val="00437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5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5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504"/>
    <w:pPr>
      <w:spacing w:before="160"/>
      <w:jc w:val="center"/>
    </w:pPr>
    <w:rPr>
      <w:i/>
      <w:iCs/>
      <w:color w:val="404040" w:themeColor="text1" w:themeTint="BF"/>
    </w:rPr>
  </w:style>
  <w:style w:type="character" w:customStyle="1" w:styleId="QuoteChar">
    <w:name w:val="Quote Char"/>
    <w:basedOn w:val="DefaultParagraphFont"/>
    <w:link w:val="Quote"/>
    <w:uiPriority w:val="29"/>
    <w:rsid w:val="00437504"/>
    <w:rPr>
      <w:i/>
      <w:iCs/>
      <w:color w:val="404040" w:themeColor="text1" w:themeTint="BF"/>
    </w:rPr>
  </w:style>
  <w:style w:type="paragraph" w:styleId="ListParagraph">
    <w:name w:val="List Paragraph"/>
    <w:basedOn w:val="Normal"/>
    <w:uiPriority w:val="34"/>
    <w:qFormat/>
    <w:rsid w:val="00437504"/>
    <w:pPr>
      <w:ind w:left="720"/>
      <w:contextualSpacing/>
    </w:pPr>
  </w:style>
  <w:style w:type="character" w:styleId="IntenseEmphasis">
    <w:name w:val="Intense Emphasis"/>
    <w:basedOn w:val="DefaultParagraphFont"/>
    <w:uiPriority w:val="21"/>
    <w:qFormat/>
    <w:rsid w:val="00437504"/>
    <w:rPr>
      <w:i/>
      <w:iCs/>
      <w:color w:val="0F4761" w:themeColor="accent1" w:themeShade="BF"/>
    </w:rPr>
  </w:style>
  <w:style w:type="paragraph" w:styleId="IntenseQuote">
    <w:name w:val="Intense Quote"/>
    <w:basedOn w:val="Normal"/>
    <w:next w:val="Normal"/>
    <w:link w:val="IntenseQuoteChar"/>
    <w:uiPriority w:val="30"/>
    <w:qFormat/>
    <w:rsid w:val="00437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504"/>
    <w:rPr>
      <w:i/>
      <w:iCs/>
      <w:color w:val="0F4761" w:themeColor="accent1" w:themeShade="BF"/>
    </w:rPr>
  </w:style>
  <w:style w:type="character" w:styleId="IntenseReference">
    <w:name w:val="Intense Reference"/>
    <w:basedOn w:val="DefaultParagraphFont"/>
    <w:uiPriority w:val="32"/>
    <w:qFormat/>
    <w:rsid w:val="00437504"/>
    <w:rPr>
      <w:b/>
      <w:bCs/>
      <w:smallCaps/>
      <w:color w:val="0F4761" w:themeColor="accent1" w:themeShade="BF"/>
      <w:spacing w:val="5"/>
    </w:rPr>
  </w:style>
  <w:style w:type="character" w:styleId="Hyperlink">
    <w:name w:val="Hyperlink"/>
    <w:basedOn w:val="DefaultParagraphFont"/>
    <w:uiPriority w:val="99"/>
    <w:unhideWhenUsed/>
    <w:rsid w:val="0043750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190aedd-e648-4bc2-bfeb-d25a944d2b64}" enabled="0" method="" siteId="{8190aedd-e648-4bc2-bfeb-d25a944d2b64}"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Waters</dc:creator>
  <cp:keywords/>
  <dc:description/>
  <cp:lastModifiedBy>Terry Waters</cp:lastModifiedBy>
  <cp:revision>4</cp:revision>
  <dcterms:created xsi:type="dcterms:W3CDTF">2026-07-30T13:06:00Z</dcterms:created>
  <dcterms:modified xsi:type="dcterms:W3CDTF">2026-07-30T13:10:00Z</dcterms:modified>
</cp:coreProperties>
</file>